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1159D" w:rsidRDefault="00000000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Tisková zpráva</w:t>
      </w:r>
    </w:p>
    <w:p w:rsidR="00B1159D" w:rsidRDefault="00000000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b/>
          <w:sz w:val="24"/>
          <w:szCs w:val="24"/>
        </w:rPr>
        <w:t>11</w:t>
      </w:r>
      <w:r>
        <w:rPr>
          <w:b/>
          <w:color w:val="000000"/>
          <w:sz w:val="24"/>
          <w:szCs w:val="24"/>
        </w:rPr>
        <w:t xml:space="preserve">. </w:t>
      </w:r>
      <w:r>
        <w:rPr>
          <w:b/>
          <w:sz w:val="24"/>
          <w:szCs w:val="24"/>
        </w:rPr>
        <w:t>7</w:t>
      </w:r>
      <w:r>
        <w:rPr>
          <w:b/>
          <w:color w:val="000000"/>
          <w:sz w:val="24"/>
          <w:szCs w:val="24"/>
        </w:rPr>
        <w:t>. 202</w:t>
      </w:r>
      <w:r>
        <w:rPr>
          <w:b/>
          <w:sz w:val="24"/>
          <w:szCs w:val="24"/>
        </w:rPr>
        <w:t>3</w:t>
      </w:r>
      <w:r>
        <w:rPr>
          <w:b/>
          <w:color w:val="000000"/>
          <w:sz w:val="24"/>
          <w:szCs w:val="24"/>
        </w:rPr>
        <w:t xml:space="preserve"> v Českých Budějovicích</w:t>
      </w:r>
    </w:p>
    <w:p w:rsidR="00B1159D" w:rsidRDefault="00000000">
      <w:pPr>
        <w:spacing w:line="240" w:lineRule="auto"/>
        <w:jc w:val="both"/>
        <w:rPr>
          <w:color w:val="000000"/>
        </w:rPr>
      </w:pPr>
      <w:r>
        <w:rPr>
          <w:b/>
          <w:color w:val="000000"/>
        </w:rPr>
        <w:t> </w:t>
      </w:r>
    </w:p>
    <w:p w:rsidR="00B1159D" w:rsidRDefault="00000000">
      <w:pPr>
        <w:rPr>
          <w:b/>
        </w:rPr>
      </w:pPr>
      <w:proofErr w:type="spellStart"/>
      <w:r>
        <w:rPr>
          <w:b/>
        </w:rPr>
        <w:t>Budějčák</w:t>
      </w:r>
      <w:proofErr w:type="spellEnd"/>
      <w:r>
        <w:rPr>
          <w:b/>
        </w:rPr>
        <w:t xml:space="preserve"> je na světě. Pivo na podporu cestovního ruchu už je v lahvích</w:t>
      </w:r>
    </w:p>
    <w:p w:rsidR="00B1159D" w:rsidRDefault="00B1159D"/>
    <w:p w:rsidR="00B1159D" w:rsidRDefault="00000000">
      <w:pPr>
        <w:jc w:val="both"/>
        <w:rPr>
          <w:i/>
          <w:color w:val="1E1E1E"/>
          <w:highlight w:val="white"/>
        </w:rPr>
      </w:pPr>
      <w:r>
        <w:rPr>
          <w:i/>
          <w:color w:val="1E1E1E"/>
          <w:highlight w:val="white"/>
        </w:rPr>
        <w:t xml:space="preserve">Letní pivní speciál, který před měsícem uvařili zástupci turistické oblasti Budějovicko společně se sládky z Fakulty zemědělské a technologické Jihočeské univerzity právě dozrál! Pivo, které je součástí kampaně na podporu cestovního ruchu, má ležákový základ a svěží chmelové aroma. Jmenuje se </w:t>
      </w:r>
      <w:proofErr w:type="spellStart"/>
      <w:r>
        <w:rPr>
          <w:i/>
          <w:color w:val="1E1E1E"/>
          <w:highlight w:val="white"/>
        </w:rPr>
        <w:t>Budějčák</w:t>
      </w:r>
      <w:proofErr w:type="spellEnd"/>
      <w:r>
        <w:rPr>
          <w:i/>
          <w:color w:val="1E1E1E"/>
          <w:highlight w:val="white"/>
        </w:rPr>
        <w:t xml:space="preserve"> a k dostání je na vybraných infocentrech a ve studentském klubu na univerzitě.</w:t>
      </w:r>
    </w:p>
    <w:p w:rsidR="00B1159D" w:rsidRDefault="00B1159D">
      <w:pPr>
        <w:jc w:val="both"/>
        <w:rPr>
          <w:i/>
          <w:color w:val="1E1E1E"/>
          <w:highlight w:val="white"/>
        </w:rPr>
      </w:pPr>
    </w:p>
    <w:p w:rsidR="00B1159D" w:rsidRDefault="00000000">
      <w:pPr>
        <w:jc w:val="both"/>
        <w:rPr>
          <w:color w:val="1E1E1E"/>
          <w:highlight w:val="white"/>
        </w:rPr>
      </w:pPr>
      <w:r>
        <w:rPr>
          <w:color w:val="1E1E1E"/>
          <w:highlight w:val="white"/>
        </w:rPr>
        <w:t xml:space="preserve">Pivo </w:t>
      </w:r>
      <w:proofErr w:type="spellStart"/>
      <w:r>
        <w:rPr>
          <w:color w:val="1E1E1E"/>
          <w:highlight w:val="white"/>
        </w:rPr>
        <w:t>Budějčák</w:t>
      </w:r>
      <w:proofErr w:type="spellEnd"/>
      <w:r>
        <w:rPr>
          <w:color w:val="1E1E1E"/>
          <w:highlight w:val="white"/>
        </w:rPr>
        <w:t xml:space="preserve"> vzniklo na podporu cestovního ruchu a destinačního projektu Pivní stezka Budějovicko. Ta sdružuje 11 malých i velkých pivovarů v celé turistické oblasti a pomáhá turistům v orientaci při návštěvě pivního regionu, informuje o možnostech prohlídek pivovarů a ochutnávce vyráběných piv. </w:t>
      </w:r>
      <w:r>
        <w:rPr>
          <w:b/>
          <w:i/>
          <w:color w:val="1E1E1E"/>
          <w:highlight w:val="white"/>
        </w:rPr>
        <w:t xml:space="preserve">“Stejně jako řada památek, je také pivovarnické řemeslo a jeho tradice neodmyslitelnou součástí Budějovicka a jižních </w:t>
      </w:r>
      <w:proofErr w:type="gramStart"/>
      <w:r>
        <w:rPr>
          <w:b/>
          <w:i/>
          <w:color w:val="1E1E1E"/>
          <w:highlight w:val="white"/>
        </w:rPr>
        <w:t>Čech</w:t>
      </w:r>
      <w:proofErr w:type="gramEnd"/>
      <w:r>
        <w:rPr>
          <w:b/>
          <w:i/>
          <w:color w:val="1E1E1E"/>
          <w:highlight w:val="white"/>
        </w:rPr>
        <w:t xml:space="preserve"> a právě tyto hodnoty a kulturu chceme předávat návštěvníkům našeho regionu i místním obyvatelům,”</w:t>
      </w:r>
      <w:r>
        <w:rPr>
          <w:color w:val="1E1E1E"/>
          <w:highlight w:val="white"/>
        </w:rPr>
        <w:t xml:space="preserve"> popisuje marketingovou strategii ředitel destinační společnosti Českobudějovicko-</w:t>
      </w:r>
      <w:proofErr w:type="spellStart"/>
      <w:r>
        <w:rPr>
          <w:color w:val="1E1E1E"/>
          <w:highlight w:val="white"/>
        </w:rPr>
        <w:t>Hlubocko</w:t>
      </w:r>
      <w:proofErr w:type="spellEnd"/>
      <w:r>
        <w:rPr>
          <w:color w:val="1E1E1E"/>
          <w:highlight w:val="white"/>
        </w:rPr>
        <w:t xml:space="preserve"> Tomáš Polanský. </w:t>
      </w:r>
    </w:p>
    <w:p w:rsidR="00B1159D" w:rsidRDefault="00B1159D">
      <w:pPr>
        <w:jc w:val="both"/>
        <w:rPr>
          <w:color w:val="1E1E1E"/>
          <w:highlight w:val="white"/>
        </w:rPr>
      </w:pPr>
    </w:p>
    <w:p w:rsidR="00B1159D" w:rsidRDefault="00000000">
      <w:pPr>
        <w:jc w:val="both"/>
        <w:rPr>
          <w:color w:val="1E1E1E"/>
          <w:highlight w:val="white"/>
        </w:rPr>
      </w:pPr>
      <w:proofErr w:type="spellStart"/>
      <w:r>
        <w:rPr>
          <w:color w:val="1E1E1E"/>
          <w:highlight w:val="white"/>
        </w:rPr>
        <w:t>Budějčák</w:t>
      </w:r>
      <w:proofErr w:type="spellEnd"/>
      <w:r>
        <w:rPr>
          <w:color w:val="1E1E1E"/>
          <w:highlight w:val="white"/>
        </w:rPr>
        <w:t xml:space="preserve"> je k dostání v litrových PET lahvích na infocentrech v Českých Budějovicích, Hluboké nad Vltavou a v Týně nad Vltavou. Čepovaný pak bude od středy 12. července ve studentském klubu Kampa v areálu Jihočeské univerzity v Českých Budějovicích. Cílem destinačních manažerů bylo upozornit na piva, která se na Budějovicku </w:t>
      </w:r>
      <w:proofErr w:type="gramStart"/>
      <w:r>
        <w:rPr>
          <w:color w:val="1E1E1E"/>
          <w:highlight w:val="white"/>
        </w:rPr>
        <w:t>vaří</w:t>
      </w:r>
      <w:proofErr w:type="gramEnd"/>
      <w:r>
        <w:rPr>
          <w:color w:val="1E1E1E"/>
          <w:highlight w:val="white"/>
        </w:rPr>
        <w:t xml:space="preserve">. </w:t>
      </w:r>
      <w:r>
        <w:rPr>
          <w:b/>
          <w:i/>
          <w:color w:val="1E1E1E"/>
          <w:highlight w:val="white"/>
        </w:rPr>
        <w:t>“</w:t>
      </w:r>
      <w:proofErr w:type="spellStart"/>
      <w:r>
        <w:rPr>
          <w:b/>
          <w:i/>
          <w:color w:val="1E1E1E"/>
          <w:highlight w:val="white"/>
        </w:rPr>
        <w:t>Budějčák</w:t>
      </w:r>
      <w:proofErr w:type="spellEnd"/>
      <w:r>
        <w:rPr>
          <w:b/>
          <w:i/>
          <w:color w:val="1E1E1E"/>
          <w:highlight w:val="white"/>
        </w:rPr>
        <w:t xml:space="preserve"> je velice limitovaná </w:t>
      </w:r>
      <w:proofErr w:type="gramStart"/>
      <w:r>
        <w:rPr>
          <w:b/>
          <w:i/>
          <w:color w:val="1E1E1E"/>
          <w:highlight w:val="white"/>
        </w:rPr>
        <w:t>várka</w:t>
      </w:r>
      <w:proofErr w:type="gramEnd"/>
      <w:r>
        <w:rPr>
          <w:b/>
          <w:i/>
          <w:color w:val="1E1E1E"/>
          <w:highlight w:val="white"/>
        </w:rPr>
        <w:t xml:space="preserve"> a tak se nedostane na všechny. To ale vůbec nevadí, protože na Budějovicku mohou lidé ochutnat několik desítek fantastických piv z lokálních pivovarů. Stačí vyrazit na Pivní stezku,</w:t>
      </w:r>
      <w:r>
        <w:rPr>
          <w:color w:val="1E1E1E"/>
          <w:highlight w:val="white"/>
        </w:rPr>
        <w:t>” popisuje Tomáš Polanský.</w:t>
      </w:r>
    </w:p>
    <w:p w:rsidR="00B1159D" w:rsidRDefault="00B1159D">
      <w:pPr>
        <w:jc w:val="both"/>
        <w:rPr>
          <w:color w:val="1E1E1E"/>
          <w:highlight w:val="white"/>
        </w:rPr>
      </w:pPr>
    </w:p>
    <w:p w:rsidR="00B1159D" w:rsidRDefault="00000000">
      <w:pPr>
        <w:jc w:val="both"/>
        <w:rPr>
          <w:color w:val="1E1E1E"/>
          <w:highlight w:val="white"/>
        </w:rPr>
      </w:pPr>
      <w:r>
        <w:rPr>
          <w:color w:val="1E1E1E"/>
          <w:highlight w:val="white"/>
        </w:rPr>
        <w:t xml:space="preserve">Letní speciál </w:t>
      </w:r>
      <w:proofErr w:type="spellStart"/>
      <w:r>
        <w:rPr>
          <w:color w:val="1E1E1E"/>
          <w:highlight w:val="white"/>
        </w:rPr>
        <w:t>Budějčák</w:t>
      </w:r>
      <w:proofErr w:type="spellEnd"/>
      <w:r>
        <w:rPr>
          <w:color w:val="1E1E1E"/>
          <w:highlight w:val="white"/>
        </w:rPr>
        <w:t xml:space="preserve"> je pivo typu India Pale </w:t>
      </w:r>
      <w:proofErr w:type="spellStart"/>
      <w:r>
        <w:rPr>
          <w:color w:val="1E1E1E"/>
          <w:highlight w:val="white"/>
        </w:rPr>
        <w:t>Lager</w:t>
      </w:r>
      <w:proofErr w:type="spellEnd"/>
      <w:r>
        <w:rPr>
          <w:color w:val="1E1E1E"/>
          <w:highlight w:val="white"/>
        </w:rPr>
        <w:t xml:space="preserve"> (IPL), které bylo uvařeno v limitované várce 200 litrů, ve Výzkumném a výukovém minipivovaru Fakulty zemědělské a technologické Jihočeské univerzity v Českých Budějovicích. Tento minipivovar, který </w:t>
      </w:r>
      <w:proofErr w:type="gramStart"/>
      <w:r>
        <w:rPr>
          <w:color w:val="1E1E1E"/>
          <w:highlight w:val="white"/>
        </w:rPr>
        <w:t>slouží</w:t>
      </w:r>
      <w:proofErr w:type="gramEnd"/>
      <w:r>
        <w:rPr>
          <w:color w:val="1E1E1E"/>
          <w:highlight w:val="white"/>
        </w:rPr>
        <w:t xml:space="preserve"> především k výuce, pomáhá udržovat a předávat pivovarnickou tradici jižních Čech novým generacím sládků. Receptura </w:t>
      </w:r>
      <w:proofErr w:type="spellStart"/>
      <w:r>
        <w:rPr>
          <w:color w:val="1E1E1E"/>
          <w:highlight w:val="white"/>
        </w:rPr>
        <w:t>Budějčáka</w:t>
      </w:r>
      <w:proofErr w:type="spellEnd"/>
      <w:r>
        <w:rPr>
          <w:color w:val="1E1E1E"/>
          <w:highlight w:val="white"/>
        </w:rPr>
        <w:t xml:space="preserve"> je postavena na sladovém složením a rmutovacím postupu, který je totožný s tradičním a pro Budějovicko a Čechy typickým ležákem. Odlišuje se však použitím aromatických chmelů Nelson </w:t>
      </w:r>
      <w:proofErr w:type="spellStart"/>
      <w:r>
        <w:rPr>
          <w:color w:val="1E1E1E"/>
          <w:highlight w:val="white"/>
        </w:rPr>
        <w:t>Sauvin</w:t>
      </w:r>
      <w:proofErr w:type="spellEnd"/>
      <w:r>
        <w:rPr>
          <w:color w:val="1E1E1E"/>
          <w:highlight w:val="white"/>
        </w:rPr>
        <w:t xml:space="preserve">, </w:t>
      </w:r>
      <w:proofErr w:type="spellStart"/>
      <w:r>
        <w:rPr>
          <w:color w:val="1E1E1E"/>
          <w:highlight w:val="white"/>
        </w:rPr>
        <w:t>Citra</w:t>
      </w:r>
      <w:proofErr w:type="spellEnd"/>
      <w:r>
        <w:rPr>
          <w:color w:val="1E1E1E"/>
          <w:highlight w:val="white"/>
        </w:rPr>
        <w:t xml:space="preserve"> a </w:t>
      </w:r>
      <w:proofErr w:type="spellStart"/>
      <w:r>
        <w:rPr>
          <w:color w:val="1E1E1E"/>
          <w:highlight w:val="white"/>
        </w:rPr>
        <w:t>Mosaic</w:t>
      </w:r>
      <w:proofErr w:type="spellEnd"/>
      <w:r>
        <w:rPr>
          <w:color w:val="1E1E1E"/>
          <w:highlight w:val="white"/>
        </w:rPr>
        <w:t>, které pivu dodají ovocné a citrusové tóny a svěží letní charakter. Chmel je přidáván během chmelovaru, do vířivé kádě a také za studena během dozrávání.</w:t>
      </w:r>
    </w:p>
    <w:p w:rsidR="00B1159D" w:rsidRDefault="00B1159D">
      <w:pPr>
        <w:jc w:val="both"/>
        <w:rPr>
          <w:color w:val="1E1E1E"/>
          <w:highlight w:val="white"/>
        </w:rPr>
      </w:pPr>
    </w:p>
    <w:p w:rsidR="00B1159D" w:rsidRDefault="00000000">
      <w:pPr>
        <w:jc w:val="both"/>
        <w:rPr>
          <w:color w:val="1E1E1E"/>
          <w:highlight w:val="white"/>
        </w:rPr>
      </w:pPr>
      <w:r>
        <w:rPr>
          <w:color w:val="1E1E1E"/>
          <w:highlight w:val="white"/>
        </w:rPr>
        <w:t xml:space="preserve">Pivovarnictví je úzce spojeno s kvalitní </w:t>
      </w:r>
      <w:proofErr w:type="gramStart"/>
      <w:r>
        <w:rPr>
          <w:color w:val="1E1E1E"/>
          <w:highlight w:val="white"/>
        </w:rPr>
        <w:t>vodou</w:t>
      </w:r>
      <w:proofErr w:type="gramEnd"/>
      <w:r>
        <w:rPr>
          <w:color w:val="1E1E1E"/>
          <w:highlight w:val="white"/>
        </w:rPr>
        <w:t xml:space="preserve"> a právě voda je také nosným tématem cestovního ruchu v Jihočeském kraji pro letošní rok. Pivní kultura v Jihočeském kraji byla v květnu zapsána na Seznam nemateriálních tradičních statků lidové kultury Jihočeského kraje. Zápis navrhl Český svaz pivovarů a sladoven s cílem podpořit tradiční vesnickou hospodu a její typickou kulturu. </w:t>
      </w:r>
    </w:p>
    <w:p w:rsidR="00B1159D" w:rsidRDefault="00B1159D">
      <w:pPr>
        <w:jc w:val="both"/>
        <w:rPr>
          <w:color w:val="1E1E1E"/>
          <w:highlight w:val="white"/>
        </w:rPr>
      </w:pPr>
    </w:p>
    <w:p w:rsidR="00B1159D" w:rsidRDefault="00000000">
      <w:pPr>
        <w:jc w:val="both"/>
        <w:rPr>
          <w:b/>
          <w:color w:val="1E1E1E"/>
          <w:highlight w:val="white"/>
        </w:rPr>
      </w:pPr>
      <w:r>
        <w:rPr>
          <w:color w:val="1E1E1E"/>
          <w:highlight w:val="white"/>
        </w:rPr>
        <w:t>Všech 11 pivovarů sdružených Pivní stezkou naleznete na</w:t>
      </w:r>
      <w:r>
        <w:rPr>
          <w:b/>
          <w:color w:val="1E1E1E"/>
          <w:highlight w:val="white"/>
        </w:rPr>
        <w:t xml:space="preserve"> ​​bit.ly/</w:t>
      </w:r>
      <w:proofErr w:type="spellStart"/>
      <w:r>
        <w:rPr>
          <w:b/>
          <w:color w:val="1E1E1E"/>
          <w:highlight w:val="white"/>
        </w:rPr>
        <w:t>pivnistezka</w:t>
      </w:r>
      <w:proofErr w:type="spellEnd"/>
    </w:p>
    <w:p w:rsidR="00B1159D" w:rsidRDefault="00B1159D">
      <w:pPr>
        <w:jc w:val="both"/>
        <w:rPr>
          <w:color w:val="1E1E1E"/>
          <w:sz w:val="23"/>
          <w:szCs w:val="23"/>
          <w:highlight w:val="white"/>
        </w:rPr>
      </w:pPr>
    </w:p>
    <w:p w:rsidR="00B1159D" w:rsidRDefault="00B1159D">
      <w:pPr>
        <w:jc w:val="both"/>
        <w:rPr>
          <w:color w:val="1E1E1E"/>
          <w:sz w:val="20"/>
          <w:szCs w:val="20"/>
          <w:highlight w:val="white"/>
        </w:rPr>
      </w:pPr>
    </w:p>
    <w:p w:rsidR="00B1159D" w:rsidRDefault="00000000">
      <w:pPr>
        <w:jc w:val="both"/>
        <w:rPr>
          <w:color w:val="1E1E1E"/>
          <w:sz w:val="20"/>
          <w:szCs w:val="20"/>
          <w:highlight w:val="white"/>
        </w:rPr>
      </w:pPr>
      <w:r>
        <w:rPr>
          <w:color w:val="1E1E1E"/>
          <w:sz w:val="20"/>
          <w:szCs w:val="20"/>
          <w:highlight w:val="white"/>
        </w:rPr>
        <w:t>Ve spolupráci</w:t>
      </w:r>
    </w:p>
    <w:p w:rsidR="00B1159D" w:rsidRDefault="00000000">
      <w:pPr>
        <w:jc w:val="both"/>
        <w:rPr>
          <w:color w:val="1E1E1E"/>
          <w:sz w:val="23"/>
          <w:szCs w:val="23"/>
          <w:highlight w:val="white"/>
        </w:rPr>
      </w:pPr>
      <w:r>
        <w:rPr>
          <w:color w:val="1E1E1E"/>
          <w:sz w:val="23"/>
          <w:szCs w:val="23"/>
          <w:highlight w:val="white"/>
        </w:rPr>
        <w:t xml:space="preserve"> </w:t>
      </w:r>
    </w:p>
    <w:p w:rsidR="00B1159D" w:rsidRDefault="00000000">
      <w:pPr>
        <w:jc w:val="both"/>
        <w:rPr>
          <w:color w:val="1E1E1E"/>
          <w:sz w:val="23"/>
          <w:szCs w:val="23"/>
          <w:highlight w:val="white"/>
        </w:rPr>
      </w:pPr>
      <w:r>
        <w:rPr>
          <w:noProof/>
          <w:color w:val="1E1E1E"/>
          <w:sz w:val="23"/>
          <w:szCs w:val="23"/>
          <w:highlight w:val="white"/>
        </w:rPr>
        <w:drawing>
          <wp:inline distT="114300" distB="114300" distL="114300" distR="114300">
            <wp:extent cx="3157538" cy="566469"/>
            <wp:effectExtent l="0" t="0" r="0" b="0"/>
            <wp:docPr id="10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57538" cy="56646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B1159D" w:rsidRDefault="00B1159D">
      <w:pPr>
        <w:jc w:val="both"/>
        <w:rPr>
          <w:color w:val="1E1E1E"/>
          <w:sz w:val="23"/>
          <w:szCs w:val="23"/>
          <w:highlight w:val="white"/>
        </w:rPr>
      </w:pPr>
    </w:p>
    <w:p w:rsidR="00B1159D" w:rsidRDefault="00B1159D">
      <w:pPr>
        <w:jc w:val="both"/>
        <w:rPr>
          <w:color w:val="1E1E1E"/>
          <w:sz w:val="23"/>
          <w:szCs w:val="23"/>
          <w:highlight w:val="white"/>
        </w:rPr>
      </w:pPr>
    </w:p>
    <w:p w:rsidR="00B1159D" w:rsidRDefault="00000000">
      <w:pPr>
        <w:jc w:val="both"/>
      </w:pPr>
      <w:r>
        <w:rPr>
          <w:color w:val="1E1E1E"/>
          <w:sz w:val="23"/>
          <w:szCs w:val="23"/>
          <w:highlight w:val="white"/>
        </w:rPr>
        <w:t xml:space="preserve"> </w:t>
      </w:r>
    </w:p>
    <w:p w:rsidR="00B1159D" w:rsidRDefault="00000000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Kontakt pro média:</w:t>
      </w:r>
    </w:p>
    <w:p w:rsidR="00B1159D" w:rsidRDefault="0000000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  <w:sz w:val="24"/>
          <w:szCs w:val="24"/>
        </w:rPr>
        <w:t>Vojen Smíšek</w:t>
      </w:r>
    </w:p>
    <w:p w:rsidR="00B1159D" w:rsidRDefault="00000000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manažer marketingu destinace Budějovicko</w:t>
      </w:r>
    </w:p>
    <w:p w:rsidR="00B1159D" w:rsidRDefault="00000000">
      <w:pPr>
        <w:spacing w:line="240" w:lineRule="auto"/>
        <w:jc w:val="both"/>
      </w:pPr>
      <w:r>
        <w:rPr>
          <w:color w:val="000000"/>
          <w:sz w:val="24"/>
          <w:szCs w:val="24"/>
        </w:rPr>
        <w:t xml:space="preserve">604 689 294, </w:t>
      </w:r>
      <w:r>
        <w:rPr>
          <w:color w:val="800080"/>
          <w:sz w:val="24"/>
          <w:szCs w:val="24"/>
        </w:rPr>
        <w:t>smisek@cb-hl.cz</w:t>
      </w:r>
    </w:p>
    <w:sectPr w:rsidR="00B1159D">
      <w:headerReference w:type="default" r:id="rId8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D0439" w:rsidRDefault="00FD0439">
      <w:pPr>
        <w:spacing w:line="240" w:lineRule="auto"/>
      </w:pPr>
      <w:r>
        <w:separator/>
      </w:r>
    </w:p>
  </w:endnote>
  <w:endnote w:type="continuationSeparator" w:id="0">
    <w:p w:rsidR="00FD0439" w:rsidRDefault="00FD04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D0439" w:rsidRDefault="00FD0439">
      <w:pPr>
        <w:spacing w:line="240" w:lineRule="auto"/>
      </w:pPr>
      <w:r>
        <w:separator/>
      </w:r>
    </w:p>
  </w:footnote>
  <w:footnote w:type="continuationSeparator" w:id="0">
    <w:p w:rsidR="00FD0439" w:rsidRDefault="00FD043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1159D" w:rsidRDefault="00000000"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209600"/>
          <wp:effectExtent l="0" t="0" r="0" b="0"/>
          <wp:wrapTopAndBottom distT="0" distB="0"/>
          <wp:docPr id="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0000" cy="1209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59D"/>
    <w:rsid w:val="003B31CA"/>
    <w:rsid w:val="00B1159D"/>
    <w:rsid w:val="00FD0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CB615D-5805-4612-AF34-1112AF0FA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cs-CZ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nadpis">
    <w:name w:val="Subtitle"/>
    <w:basedOn w:val="Normln"/>
    <w:next w:val="Normln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character" w:styleId="Hypertextovodkaz">
    <w:name w:val="Hyperlink"/>
    <w:basedOn w:val="Standardnpsmoodstavce"/>
    <w:uiPriority w:val="99"/>
    <w:unhideWhenUsed/>
    <w:rsid w:val="002D2E10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D2E10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BD68DF"/>
    <w:rPr>
      <w:color w:val="800080" w:themeColor="followed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441B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cWdu7vuuQaV910sLozyv5pghDw==">CgMxLjA4AHIhMXR6VDFPOHltbHpWcHU3TXRoU1lHZWtiR0NQLTRHUFRw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437</Words>
  <Characters>2604</Characters>
  <Application>Microsoft Office Word</Application>
  <DocSecurity>0</DocSecurity>
  <Lines>57</Lines>
  <Paragraphs>16</Paragraphs>
  <ScaleCrop>false</ScaleCrop>
  <Company/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Havelka Zbyněk Ing. Mgr. Ph.D.</cp:lastModifiedBy>
  <cp:revision>2</cp:revision>
  <dcterms:created xsi:type="dcterms:W3CDTF">2023-07-11T13:57:00Z</dcterms:created>
  <dcterms:modified xsi:type="dcterms:W3CDTF">2023-07-11T13:57:00Z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fe7f02cc2aa1fcc1192617abcc354559fe0533042690794622922df706d0406d</vt:lpwstr>
  </property>
</Properties>
</file>